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3408" w:rsidRDefault="00CB3408" w:rsidP="00CB3408">
      <w:pPr>
        <w:jc w:val="center"/>
        <w:rPr>
          <w:rFonts w:asciiTheme="minorHAnsi" w:hAnsiTheme="minorHAnsi"/>
          <w:b/>
          <w:bCs/>
          <w:color w:val="333333"/>
        </w:rPr>
      </w:pPr>
      <w:r>
        <w:rPr>
          <w:b/>
          <w:noProof/>
          <w:lang w:eastAsia="es-CL"/>
        </w:rPr>
        <w:drawing>
          <wp:inline distT="0" distB="0" distL="0" distR="0" wp14:anchorId="66BECBC7" wp14:editId="409C8488">
            <wp:extent cx="5603240" cy="2436088"/>
            <wp:effectExtent l="254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ICHE Programa VII Semana de la Educación Artística.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5603948" cy="2436396"/>
                    </a:xfrm>
                    <a:prstGeom prst="rect">
                      <a:avLst/>
                    </a:prstGeom>
                  </pic:spPr>
                </pic:pic>
              </a:graphicData>
            </a:graphic>
          </wp:inline>
        </w:drawing>
      </w:r>
    </w:p>
    <w:p w:rsidR="00AC11CF" w:rsidRDefault="00AC11CF" w:rsidP="00CB3408">
      <w:pPr>
        <w:jc w:val="center"/>
        <w:rPr>
          <w:rFonts w:asciiTheme="minorHAnsi" w:hAnsiTheme="minorHAnsi"/>
          <w:b/>
          <w:bCs/>
          <w:color w:val="333333"/>
        </w:rPr>
      </w:pPr>
      <w:r>
        <w:rPr>
          <w:rFonts w:asciiTheme="minorHAnsi" w:hAnsiTheme="minorHAnsi"/>
          <w:b/>
          <w:bCs/>
          <w:noProof/>
          <w:color w:val="333333"/>
          <w:lang w:eastAsia="es-CL"/>
        </w:rPr>
        <w:lastRenderedPageBreak/>
        <w:drawing>
          <wp:inline distT="0" distB="0" distL="0" distR="0">
            <wp:extent cx="4156845" cy="723341"/>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D ARTES MUSICALES 2018 - Fac Humanidade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59495" cy="723802"/>
                    </a:xfrm>
                    <a:prstGeom prst="rect">
                      <a:avLst/>
                    </a:prstGeom>
                  </pic:spPr>
                </pic:pic>
              </a:graphicData>
            </a:graphic>
          </wp:inline>
        </w:drawing>
      </w:r>
    </w:p>
    <w:p w:rsidR="00CB3408" w:rsidRDefault="00CB3408" w:rsidP="00AC11CF">
      <w:pPr>
        <w:jc w:val="right"/>
        <w:rPr>
          <w:rFonts w:asciiTheme="minorHAnsi" w:hAnsiTheme="minorHAnsi"/>
          <w:b/>
          <w:bCs/>
          <w:color w:val="333333"/>
        </w:rPr>
      </w:pPr>
    </w:p>
    <w:p w:rsidR="00AC11CF" w:rsidRPr="003E629F" w:rsidRDefault="00AC11CF" w:rsidP="005101FC">
      <w:pPr>
        <w:jc w:val="center"/>
        <w:rPr>
          <w:rFonts w:asciiTheme="minorHAnsi" w:hAnsiTheme="minorHAnsi"/>
          <w:b/>
          <w:bCs/>
          <w:color w:val="333333"/>
        </w:rPr>
      </w:pPr>
    </w:p>
    <w:p w:rsidR="005101FC" w:rsidRDefault="00CB3408" w:rsidP="005101FC">
      <w:pPr>
        <w:jc w:val="right"/>
        <w:rPr>
          <w:rFonts w:asciiTheme="minorHAnsi" w:hAnsiTheme="minorHAnsi"/>
          <w:b/>
        </w:rPr>
      </w:pPr>
      <w:r>
        <w:rPr>
          <w:rFonts w:asciiTheme="minorHAnsi" w:hAnsiTheme="minorHAnsi"/>
          <w:b/>
          <w:noProof/>
          <w:lang w:eastAsia="es-CL"/>
        </w:rPr>
        <w:drawing>
          <wp:inline distT="0" distB="0" distL="0" distR="0">
            <wp:extent cx="3487649" cy="1705539"/>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48rqoyWAAEB8KO.jpg"/>
                    <pic:cNvPicPr/>
                  </pic:nvPicPr>
                  <pic:blipFill>
                    <a:blip r:embed="rId6">
                      <a:extLst>
                        <a:ext uri="{28A0092B-C50C-407E-A947-70E740481C1C}">
                          <a14:useLocalDpi xmlns:a14="http://schemas.microsoft.com/office/drawing/2010/main" val="0"/>
                        </a:ext>
                      </a:extLst>
                    </a:blip>
                    <a:stretch>
                      <a:fillRect/>
                    </a:stretch>
                  </pic:blipFill>
                  <pic:spPr>
                    <a:xfrm>
                      <a:off x="0" y="0"/>
                      <a:ext cx="3489133" cy="1706264"/>
                    </a:xfrm>
                    <a:prstGeom prst="rect">
                      <a:avLst/>
                    </a:prstGeom>
                  </pic:spPr>
                </pic:pic>
              </a:graphicData>
            </a:graphic>
          </wp:inline>
        </w:drawing>
      </w:r>
    </w:p>
    <w:p w:rsidR="00CB3408" w:rsidRDefault="00CB3408" w:rsidP="005101FC">
      <w:pPr>
        <w:jc w:val="right"/>
        <w:rPr>
          <w:rFonts w:asciiTheme="minorHAnsi" w:hAnsiTheme="minorHAnsi"/>
          <w:b/>
        </w:rPr>
      </w:pPr>
    </w:p>
    <w:p w:rsidR="00CB3408" w:rsidRPr="003E629F" w:rsidRDefault="00CB3408" w:rsidP="005101FC">
      <w:pPr>
        <w:jc w:val="right"/>
        <w:rPr>
          <w:rFonts w:asciiTheme="minorHAnsi" w:hAnsiTheme="minorHAnsi"/>
          <w:b/>
        </w:rPr>
      </w:pPr>
    </w:p>
    <w:p w:rsidR="00AC11CF" w:rsidRDefault="00AC11CF" w:rsidP="003E629F">
      <w:pPr>
        <w:jc w:val="both"/>
        <w:rPr>
          <w:rFonts w:asciiTheme="minorHAnsi" w:hAnsiTheme="minorHAnsi"/>
        </w:rPr>
      </w:pPr>
    </w:p>
    <w:p w:rsidR="00AC11CF" w:rsidRDefault="00CB3408" w:rsidP="00492F67">
      <w:pPr>
        <w:jc w:val="right"/>
        <w:rPr>
          <w:rFonts w:asciiTheme="minorHAnsi" w:hAnsiTheme="minorHAnsi"/>
        </w:rPr>
      </w:pPr>
      <w:r w:rsidRPr="00CB3408">
        <w:rPr>
          <w:rFonts w:asciiTheme="minorHAnsi" w:hAnsiTheme="minorHAnsi"/>
        </w:rPr>
        <w:drawing>
          <wp:inline distT="0" distB="0" distL="0" distR="0" wp14:anchorId="1E6A69FD" wp14:editId="4F438AAA">
            <wp:extent cx="3511105" cy="1975104"/>
            <wp:effectExtent l="0" t="0" r="0" b="6350"/>
            <wp:docPr id="1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pic:cNvPicPr>
                      <a:picLocks noChangeAspect="1"/>
                    </pic:cNvPicPr>
                  </pic:nvPicPr>
                  <pic:blipFill>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525024" cy="1982934"/>
                    </a:xfrm>
                    <a:prstGeom prst="rect">
                      <a:avLst/>
                    </a:prstGeom>
                    <a:ln>
                      <a:noFill/>
                    </a:ln>
                    <a:effectLst>
                      <a:softEdge rad="112500"/>
                    </a:effectLst>
                  </pic:spPr>
                </pic:pic>
              </a:graphicData>
            </a:graphic>
          </wp:inline>
        </w:drawing>
      </w:r>
    </w:p>
    <w:p w:rsidR="00942B58" w:rsidRDefault="00942B58" w:rsidP="00CB3408">
      <w:pPr>
        <w:jc w:val="both"/>
        <w:rPr>
          <w:rFonts w:asciiTheme="minorHAnsi" w:hAnsiTheme="minorHAnsi"/>
          <w:sz w:val="24"/>
          <w:szCs w:val="24"/>
          <w:u w:val="single"/>
        </w:rPr>
      </w:pPr>
    </w:p>
    <w:p w:rsidR="00CB3408" w:rsidRPr="00AC11CF" w:rsidRDefault="00CB3408" w:rsidP="00CB3408">
      <w:pPr>
        <w:jc w:val="both"/>
        <w:rPr>
          <w:rFonts w:asciiTheme="minorHAnsi" w:hAnsiTheme="minorHAnsi"/>
          <w:sz w:val="24"/>
          <w:szCs w:val="24"/>
        </w:rPr>
      </w:pPr>
      <w:r w:rsidRPr="00AC11CF">
        <w:rPr>
          <w:rFonts w:asciiTheme="minorHAnsi" w:hAnsiTheme="minorHAnsi"/>
          <w:sz w:val="24"/>
          <w:szCs w:val="24"/>
          <w:u w:val="single"/>
        </w:rPr>
        <w:lastRenderedPageBreak/>
        <w:t>Estimados y estimadas profe</w:t>
      </w:r>
      <w:bookmarkStart w:id="0" w:name="_GoBack"/>
      <w:bookmarkEnd w:id="0"/>
      <w:r w:rsidRPr="00AC11CF">
        <w:rPr>
          <w:rFonts w:asciiTheme="minorHAnsi" w:hAnsiTheme="minorHAnsi"/>
          <w:sz w:val="24"/>
          <w:szCs w:val="24"/>
          <w:u w:val="single"/>
        </w:rPr>
        <w:t>sores(as) y estudiantes</w:t>
      </w:r>
      <w:r w:rsidRPr="00AC11CF">
        <w:rPr>
          <w:rFonts w:asciiTheme="minorHAnsi" w:hAnsiTheme="minorHAnsi"/>
          <w:sz w:val="24"/>
          <w:szCs w:val="24"/>
        </w:rPr>
        <w:t>:</w:t>
      </w:r>
    </w:p>
    <w:p w:rsidR="00CB3408" w:rsidRPr="00AC11CF" w:rsidRDefault="00CB3408" w:rsidP="00CB3408">
      <w:pPr>
        <w:jc w:val="both"/>
        <w:rPr>
          <w:rFonts w:asciiTheme="minorHAnsi" w:hAnsiTheme="minorHAnsi"/>
          <w:sz w:val="24"/>
          <w:szCs w:val="24"/>
        </w:rPr>
      </w:pPr>
    </w:p>
    <w:p w:rsidR="00CB3408" w:rsidRPr="00AC11CF" w:rsidRDefault="00CB3408" w:rsidP="00CB3408">
      <w:pPr>
        <w:jc w:val="both"/>
        <w:rPr>
          <w:rFonts w:asciiTheme="minorHAnsi" w:hAnsiTheme="minorHAnsi"/>
          <w:b/>
          <w:sz w:val="24"/>
          <w:szCs w:val="24"/>
        </w:rPr>
      </w:pPr>
      <w:r w:rsidRPr="00AC11CF">
        <w:rPr>
          <w:rFonts w:asciiTheme="minorHAnsi" w:hAnsiTheme="minorHAnsi"/>
          <w:sz w:val="24"/>
          <w:szCs w:val="24"/>
        </w:rPr>
        <w:t>Junto con saludar a ustedes, los conjuntos de Extensión</w:t>
      </w:r>
      <w:r>
        <w:rPr>
          <w:rFonts w:asciiTheme="minorHAnsi" w:hAnsiTheme="minorHAnsi"/>
          <w:sz w:val="24"/>
          <w:szCs w:val="24"/>
        </w:rPr>
        <w:t xml:space="preserve"> y asociados</w:t>
      </w:r>
      <w:r w:rsidRPr="00AC11CF">
        <w:rPr>
          <w:rFonts w:asciiTheme="minorHAnsi" w:hAnsiTheme="minorHAnsi"/>
          <w:sz w:val="24"/>
          <w:szCs w:val="24"/>
        </w:rPr>
        <w:t xml:space="preserve"> de la carrera de Pedagogía en Artes Musicales, se hacen presente, para que celebremos juntos las actividades de la </w:t>
      </w:r>
      <w:r w:rsidRPr="00AC11CF">
        <w:rPr>
          <w:rFonts w:asciiTheme="minorHAnsi" w:hAnsiTheme="minorHAnsi"/>
          <w:b/>
          <w:sz w:val="24"/>
          <w:szCs w:val="24"/>
        </w:rPr>
        <w:t>“V</w:t>
      </w:r>
      <w:r>
        <w:rPr>
          <w:rFonts w:asciiTheme="minorHAnsi" w:hAnsiTheme="minorHAnsi"/>
          <w:b/>
          <w:sz w:val="24"/>
          <w:szCs w:val="24"/>
        </w:rPr>
        <w:t>I</w:t>
      </w:r>
      <w:r w:rsidRPr="00AC11CF">
        <w:rPr>
          <w:rFonts w:asciiTheme="minorHAnsi" w:hAnsiTheme="minorHAnsi"/>
          <w:b/>
          <w:sz w:val="24"/>
          <w:szCs w:val="24"/>
        </w:rPr>
        <w:t xml:space="preserve">I Semana de la Educación Artística”. </w:t>
      </w:r>
    </w:p>
    <w:p w:rsidR="00CB3408" w:rsidRPr="00AC11CF" w:rsidRDefault="00CB3408" w:rsidP="00CB3408">
      <w:pPr>
        <w:jc w:val="both"/>
        <w:rPr>
          <w:rFonts w:asciiTheme="minorHAnsi" w:hAnsiTheme="minorHAnsi"/>
          <w:sz w:val="24"/>
          <w:szCs w:val="24"/>
        </w:rPr>
      </w:pPr>
    </w:p>
    <w:p w:rsidR="00CB3408" w:rsidRPr="00AC11CF" w:rsidRDefault="00CB3408" w:rsidP="00CB3408">
      <w:pPr>
        <w:jc w:val="both"/>
        <w:rPr>
          <w:rFonts w:asciiTheme="minorHAnsi" w:hAnsiTheme="minorHAnsi"/>
          <w:color w:val="333333"/>
          <w:sz w:val="24"/>
          <w:szCs w:val="24"/>
        </w:rPr>
      </w:pPr>
      <w:r w:rsidRPr="00AC11CF">
        <w:rPr>
          <w:rFonts w:asciiTheme="minorHAnsi" w:hAnsiTheme="minorHAnsi"/>
          <w:sz w:val="24"/>
          <w:szCs w:val="24"/>
        </w:rPr>
        <w:t xml:space="preserve">Esta </w:t>
      </w:r>
      <w:r w:rsidRPr="00AC11CF">
        <w:rPr>
          <w:rFonts w:asciiTheme="minorHAnsi" w:hAnsiTheme="minorHAnsi"/>
          <w:color w:val="333333"/>
          <w:sz w:val="24"/>
          <w:szCs w:val="24"/>
        </w:rPr>
        <w:t>es una celebración internacional impulsada por UNESCO que busca </w:t>
      </w:r>
      <w:r w:rsidRPr="00AC11CF">
        <w:rPr>
          <w:rStyle w:val="Textoennegrita"/>
          <w:rFonts w:asciiTheme="minorHAnsi" w:hAnsiTheme="minorHAnsi"/>
          <w:color w:val="333333"/>
          <w:sz w:val="24"/>
          <w:szCs w:val="24"/>
        </w:rPr>
        <w:t>“sensibilizar a la comunidad internacional sobre la importancia de la educación artística; y promover la diversidad cultural, el diálogo intercultural y la cohesión social”</w:t>
      </w:r>
      <w:r w:rsidRPr="00AC11CF">
        <w:rPr>
          <w:rFonts w:asciiTheme="minorHAnsi" w:hAnsiTheme="minorHAnsi"/>
          <w:color w:val="333333"/>
          <w:sz w:val="24"/>
          <w:szCs w:val="24"/>
        </w:rPr>
        <w:t xml:space="preserve">. </w:t>
      </w:r>
    </w:p>
    <w:p w:rsidR="00CB3408" w:rsidRPr="00AC11CF" w:rsidRDefault="00CB3408" w:rsidP="00CB3408">
      <w:pPr>
        <w:jc w:val="both"/>
        <w:rPr>
          <w:rFonts w:asciiTheme="minorHAnsi" w:hAnsiTheme="minorHAnsi"/>
          <w:color w:val="333333"/>
          <w:sz w:val="24"/>
          <w:szCs w:val="24"/>
        </w:rPr>
      </w:pPr>
    </w:p>
    <w:p w:rsidR="00CB3408" w:rsidRPr="00AC11CF" w:rsidRDefault="00CB3408" w:rsidP="00CB3408">
      <w:pPr>
        <w:jc w:val="both"/>
        <w:rPr>
          <w:rFonts w:asciiTheme="minorHAnsi" w:hAnsiTheme="minorHAnsi"/>
          <w:color w:val="333333"/>
          <w:sz w:val="24"/>
          <w:szCs w:val="24"/>
        </w:rPr>
      </w:pPr>
      <w:r w:rsidRPr="00AC11CF">
        <w:rPr>
          <w:rFonts w:asciiTheme="minorHAnsi" w:hAnsiTheme="minorHAnsi"/>
          <w:color w:val="333333"/>
          <w:sz w:val="24"/>
          <w:szCs w:val="24"/>
        </w:rPr>
        <w:t>En Chile, es organizada por la UNESCO, el Consejo Nacional de la Cultura y las Artes, el Ministerio de Educación, la Dirección de Bibliotecas, Archivos y Museos, y está dirigida a estudiantes de escuelas y liceos del país, etapa de la enseñanza donde el desarrollo de las artes y la creatividad cumplen un papel fundamental para generar sujetos más libres y conscientes de su entorno.</w:t>
      </w:r>
    </w:p>
    <w:p w:rsidR="00CB3408" w:rsidRPr="00AC11CF" w:rsidRDefault="00CB3408" w:rsidP="00CB3408">
      <w:pPr>
        <w:jc w:val="both"/>
        <w:rPr>
          <w:rFonts w:asciiTheme="minorHAnsi" w:hAnsiTheme="minorHAnsi"/>
          <w:color w:val="333333"/>
          <w:sz w:val="24"/>
          <w:szCs w:val="24"/>
        </w:rPr>
      </w:pPr>
    </w:p>
    <w:p w:rsidR="00CB3408" w:rsidRPr="00AC11CF" w:rsidRDefault="00CB3408" w:rsidP="00CB3408">
      <w:pPr>
        <w:jc w:val="both"/>
        <w:rPr>
          <w:rFonts w:asciiTheme="minorHAnsi" w:hAnsiTheme="minorHAnsi"/>
          <w:b/>
          <w:bCs/>
          <w:color w:val="333333"/>
          <w:sz w:val="24"/>
          <w:szCs w:val="24"/>
        </w:rPr>
      </w:pPr>
      <w:r w:rsidRPr="00AC11CF">
        <w:rPr>
          <w:rFonts w:asciiTheme="minorHAnsi" w:hAnsiTheme="minorHAnsi"/>
          <w:color w:val="333333"/>
          <w:sz w:val="24"/>
          <w:szCs w:val="24"/>
        </w:rPr>
        <w:t xml:space="preserve">Nos hemos sumado a esta iniciativa desde el año 2016, a través de diferentes actividades en espacios públicos y en nuestra misma universidad, pues como carrera de Pedagogía en Artes Musicales creemos </w:t>
      </w:r>
      <w:r w:rsidRPr="00AC11CF">
        <w:rPr>
          <w:rFonts w:asciiTheme="minorHAnsi" w:hAnsiTheme="minorHAnsi"/>
          <w:b/>
          <w:color w:val="333333"/>
          <w:sz w:val="24"/>
          <w:szCs w:val="24"/>
        </w:rPr>
        <w:t>con convicción en la importancia de las artes y en la relevancia que adquiere la música en el desarrollo de la persona</w:t>
      </w:r>
      <w:r w:rsidRPr="00AC11CF">
        <w:rPr>
          <w:rFonts w:asciiTheme="minorHAnsi" w:hAnsiTheme="minorHAnsi"/>
          <w:color w:val="333333"/>
          <w:sz w:val="24"/>
          <w:szCs w:val="24"/>
        </w:rPr>
        <w:t xml:space="preserve">. Por lo mismo los </w:t>
      </w:r>
      <w:r w:rsidRPr="00AC11CF">
        <w:rPr>
          <w:rFonts w:asciiTheme="minorHAnsi" w:hAnsiTheme="minorHAnsi"/>
          <w:sz w:val="24"/>
          <w:szCs w:val="24"/>
        </w:rPr>
        <w:t xml:space="preserve">invito a conocer y sumarse </w:t>
      </w:r>
      <w:r w:rsidRPr="00AC11CF">
        <w:rPr>
          <w:rFonts w:asciiTheme="minorHAnsi" w:hAnsiTheme="minorHAnsi"/>
          <w:color w:val="333333"/>
          <w:sz w:val="24"/>
          <w:szCs w:val="24"/>
        </w:rPr>
        <w:t xml:space="preserve">a las actividades que desarrollaremos durante esta semana, cuyo lema es: </w:t>
      </w:r>
      <w:r>
        <w:rPr>
          <w:rFonts w:asciiTheme="minorHAnsi" w:hAnsiTheme="minorHAnsi"/>
          <w:b/>
          <w:bCs/>
          <w:color w:val="333333"/>
          <w:sz w:val="24"/>
          <w:szCs w:val="24"/>
        </w:rPr>
        <w:t>“Arte y naturaleza: conciencia en acción</w:t>
      </w:r>
      <w:r w:rsidRPr="00AC11CF">
        <w:rPr>
          <w:rFonts w:asciiTheme="minorHAnsi" w:hAnsiTheme="minorHAnsi"/>
          <w:b/>
          <w:bCs/>
          <w:color w:val="333333"/>
          <w:sz w:val="24"/>
          <w:szCs w:val="24"/>
        </w:rPr>
        <w:t>”</w:t>
      </w:r>
      <w:r>
        <w:rPr>
          <w:rFonts w:asciiTheme="minorHAnsi" w:hAnsiTheme="minorHAnsi"/>
          <w:b/>
          <w:bCs/>
          <w:color w:val="333333"/>
          <w:sz w:val="24"/>
          <w:szCs w:val="24"/>
        </w:rPr>
        <w:t>.</w:t>
      </w:r>
    </w:p>
    <w:p w:rsidR="00AC11CF" w:rsidRPr="00AC11CF" w:rsidRDefault="003E629F" w:rsidP="003E629F">
      <w:pPr>
        <w:jc w:val="both"/>
        <w:rPr>
          <w:rFonts w:asciiTheme="minorHAnsi" w:hAnsiTheme="minorHAnsi"/>
          <w:sz w:val="26"/>
          <w:szCs w:val="26"/>
        </w:rPr>
      </w:pPr>
      <w:r w:rsidRPr="00AC11CF">
        <w:rPr>
          <w:rFonts w:asciiTheme="minorHAnsi" w:hAnsiTheme="minorHAnsi"/>
          <w:sz w:val="26"/>
          <w:szCs w:val="26"/>
        </w:rPr>
        <w:lastRenderedPageBreak/>
        <w:t>La música es fundamental para el proceso de formación de las personas, en especial desde primera infancia, para desarrollar cualidades sociales, emocionales, cognitivas, motrices, culturales, entre varias otras. Esto se evidencia prontamente con importantes impactos ante constantes estímulos, que dan cuenta incluso con 5 o 6 meses importantes resultados, los cuales generan oportunidades en la proyección y calidad de vida. También se puede relacionar estos avances con otras áreas del conocimiento como: historia, lenguaje, matemáticas, etc., a través de la expresión oral, escrita y corporal, ya que la música está desde siempre y para siempre en las vidas de las personas, en toda época y ocasión.</w:t>
      </w:r>
      <w:r w:rsidR="00AC11CF" w:rsidRPr="00AC11CF">
        <w:rPr>
          <w:rFonts w:asciiTheme="minorHAnsi" w:hAnsiTheme="minorHAnsi"/>
          <w:sz w:val="26"/>
          <w:szCs w:val="26"/>
        </w:rPr>
        <w:t xml:space="preserve">  </w:t>
      </w:r>
    </w:p>
    <w:p w:rsidR="00AC11CF" w:rsidRPr="00AC11CF" w:rsidRDefault="00AC11CF" w:rsidP="003E629F">
      <w:pPr>
        <w:jc w:val="both"/>
        <w:rPr>
          <w:rFonts w:asciiTheme="minorHAnsi" w:hAnsiTheme="minorHAnsi"/>
          <w:sz w:val="26"/>
          <w:szCs w:val="26"/>
        </w:rPr>
      </w:pPr>
    </w:p>
    <w:p w:rsidR="003E629F" w:rsidRDefault="003E629F" w:rsidP="003E629F">
      <w:pPr>
        <w:jc w:val="both"/>
        <w:rPr>
          <w:rFonts w:asciiTheme="minorHAnsi" w:hAnsiTheme="minorHAnsi"/>
          <w:sz w:val="26"/>
          <w:szCs w:val="26"/>
        </w:rPr>
      </w:pPr>
      <w:r w:rsidRPr="00AC11CF">
        <w:rPr>
          <w:rFonts w:asciiTheme="minorHAnsi" w:hAnsiTheme="minorHAnsi"/>
          <w:sz w:val="26"/>
          <w:szCs w:val="26"/>
        </w:rPr>
        <w:t xml:space="preserve">Para concluir, podemos incluso llegar a consenso que no solamente favorece al </w:t>
      </w:r>
      <w:r w:rsidRPr="00AC11CF">
        <w:rPr>
          <w:rFonts w:asciiTheme="minorHAnsi" w:hAnsiTheme="minorHAnsi"/>
          <w:b/>
          <w:sz w:val="26"/>
          <w:szCs w:val="26"/>
        </w:rPr>
        <w:t>Desarrollo Humano</w:t>
      </w:r>
      <w:r w:rsidR="00420336">
        <w:rPr>
          <w:rFonts w:asciiTheme="minorHAnsi" w:hAnsiTheme="minorHAnsi"/>
          <w:sz w:val="26"/>
          <w:szCs w:val="26"/>
        </w:rPr>
        <w:t>, sino que además en un derecho que toda persona</w:t>
      </w:r>
      <w:r w:rsidRPr="00AC11CF">
        <w:rPr>
          <w:rFonts w:asciiTheme="minorHAnsi" w:hAnsiTheme="minorHAnsi"/>
          <w:sz w:val="26"/>
          <w:szCs w:val="26"/>
        </w:rPr>
        <w:t xml:space="preserve"> debe experimentar en su formación, </w:t>
      </w:r>
      <w:r w:rsidR="00420336">
        <w:rPr>
          <w:rFonts w:asciiTheme="minorHAnsi" w:hAnsiTheme="minorHAnsi"/>
          <w:sz w:val="26"/>
          <w:szCs w:val="26"/>
        </w:rPr>
        <w:t>desde la expresión</w:t>
      </w:r>
      <w:r w:rsidRPr="00AC11CF">
        <w:rPr>
          <w:rFonts w:asciiTheme="minorHAnsi" w:hAnsiTheme="minorHAnsi"/>
          <w:sz w:val="26"/>
          <w:szCs w:val="26"/>
        </w:rPr>
        <w:t xml:space="preserve"> </w:t>
      </w:r>
      <w:r w:rsidR="00420336">
        <w:rPr>
          <w:rFonts w:asciiTheme="minorHAnsi" w:hAnsiTheme="minorHAnsi"/>
          <w:sz w:val="26"/>
          <w:szCs w:val="26"/>
        </w:rPr>
        <w:t>corporal, vocal e instrumental</w:t>
      </w:r>
      <w:r w:rsidRPr="00AC11CF">
        <w:rPr>
          <w:rFonts w:asciiTheme="minorHAnsi" w:hAnsiTheme="minorHAnsi"/>
          <w:sz w:val="26"/>
          <w:szCs w:val="26"/>
        </w:rPr>
        <w:t>.</w:t>
      </w:r>
    </w:p>
    <w:p w:rsidR="00CB3408" w:rsidRPr="00AC11CF" w:rsidRDefault="00CB3408" w:rsidP="003E629F">
      <w:pPr>
        <w:jc w:val="both"/>
        <w:rPr>
          <w:rFonts w:asciiTheme="minorHAnsi" w:hAnsiTheme="minorHAnsi"/>
          <w:sz w:val="26"/>
          <w:szCs w:val="26"/>
        </w:rPr>
      </w:pPr>
    </w:p>
    <w:p w:rsidR="00AC11CF" w:rsidRDefault="00AC11CF" w:rsidP="003E629F">
      <w:pPr>
        <w:jc w:val="both"/>
        <w:rPr>
          <w:rFonts w:asciiTheme="minorHAnsi" w:hAnsiTheme="minorHAnsi"/>
          <w:sz w:val="24"/>
          <w:szCs w:val="24"/>
        </w:rPr>
      </w:pPr>
    </w:p>
    <w:p w:rsidR="00AC11CF" w:rsidRDefault="00AC11CF" w:rsidP="00AC11CF">
      <w:pPr>
        <w:jc w:val="center"/>
        <w:rPr>
          <w:rFonts w:asciiTheme="minorHAnsi" w:hAnsiTheme="minorHAnsi"/>
          <w:sz w:val="24"/>
          <w:szCs w:val="24"/>
        </w:rPr>
      </w:pPr>
      <w:r w:rsidRPr="003E629F">
        <w:rPr>
          <w:rFonts w:asciiTheme="minorHAnsi" w:hAnsiTheme="minorHAnsi"/>
          <w:b/>
          <w:noProof/>
          <w:lang w:eastAsia="es-CL"/>
        </w:rPr>
        <w:drawing>
          <wp:inline distT="0" distB="0" distL="0" distR="0" wp14:anchorId="4467F6B0" wp14:editId="636F88A4">
            <wp:extent cx="965606" cy="965606"/>
            <wp:effectExtent l="0" t="0" r="635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pam-2.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8902" cy="998902"/>
                    </a:xfrm>
                    <a:prstGeom prst="rect">
                      <a:avLst/>
                    </a:prstGeom>
                  </pic:spPr>
                </pic:pic>
              </a:graphicData>
            </a:graphic>
          </wp:inline>
        </w:drawing>
      </w:r>
    </w:p>
    <w:p w:rsidR="00DA1069" w:rsidRDefault="00AC11CF" w:rsidP="00CB3408">
      <w:pPr>
        <w:jc w:val="center"/>
      </w:pPr>
      <w:r w:rsidRPr="00287454">
        <w:rPr>
          <w:b/>
        </w:rPr>
        <w:t>P</w:t>
      </w:r>
      <w:r w:rsidR="00CB3408">
        <w:rPr>
          <w:b/>
        </w:rPr>
        <w:t>edagogía en Artes Musicales 2019</w:t>
      </w:r>
    </w:p>
    <w:sectPr w:rsidR="00DA1069" w:rsidSect="005101FC">
      <w:pgSz w:w="15840" w:h="12240" w:orient="landscape"/>
      <w:pgMar w:top="1701" w:right="1417" w:bottom="1701"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1FC"/>
    <w:rsid w:val="00013B5F"/>
    <w:rsid w:val="000849C9"/>
    <w:rsid w:val="003E629F"/>
    <w:rsid w:val="00420336"/>
    <w:rsid w:val="00492F67"/>
    <w:rsid w:val="005101FC"/>
    <w:rsid w:val="007B061C"/>
    <w:rsid w:val="00942B58"/>
    <w:rsid w:val="009D5A57"/>
    <w:rsid w:val="00AC11CF"/>
    <w:rsid w:val="00CB3408"/>
    <w:rsid w:val="00DA106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E0930"/>
  <w15:chartTrackingRefBased/>
  <w15:docId w15:val="{77620C4E-B47B-4C3A-A195-998C27EA7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1FC"/>
    <w:pPr>
      <w:spacing w:after="0" w:line="240" w:lineRule="auto"/>
    </w:pPr>
    <w:rPr>
      <w:rFonts w:ascii="Calibri" w:hAnsi="Calibri" w:cs="Times New Roman"/>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5101FC"/>
    <w:rPr>
      <w:b/>
      <w:bCs/>
    </w:rPr>
  </w:style>
  <w:style w:type="paragraph" w:styleId="Textodeglobo">
    <w:name w:val="Balloon Text"/>
    <w:basedOn w:val="Normal"/>
    <w:link w:val="TextodegloboCar"/>
    <w:uiPriority w:val="99"/>
    <w:semiHidden/>
    <w:unhideWhenUsed/>
    <w:rsid w:val="00AC11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C11C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701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365</Words>
  <Characters>2012</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Cid Ugalde | U.Mayor</dc:creator>
  <cp:keywords/>
  <dc:description/>
  <cp:lastModifiedBy>Miguel Cid Ugalde | U.Mayor</cp:lastModifiedBy>
  <cp:revision>6</cp:revision>
  <cp:lastPrinted>2019-05-13T14:58:00Z</cp:lastPrinted>
  <dcterms:created xsi:type="dcterms:W3CDTF">2019-05-13T14:48:00Z</dcterms:created>
  <dcterms:modified xsi:type="dcterms:W3CDTF">2019-05-13T14:58:00Z</dcterms:modified>
</cp:coreProperties>
</file>